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E127D">
        <w:rPr>
          <w:rFonts w:ascii="Times New Roman" w:hAnsi="Times New Roman" w:cs="Times New Roman"/>
          <w:b/>
          <w:sz w:val="28"/>
          <w:szCs w:val="28"/>
        </w:rPr>
        <w:t>ЮДЖЕТНОЕ УЧРЕЖДЕНИЕ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 </w:t>
      </w:r>
      <w:r>
        <w:rPr>
          <w:color w:val="00000A"/>
          <w:sz w:val="28"/>
          <w:szCs w:val="28"/>
        </w:rPr>
        <w:t>–</w:t>
      </w:r>
      <w:r w:rsidRPr="009E127D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ЦЕНТР МЕДИЦИНСКОЙ ПРОФИЛАКТИКИ»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B8" w:rsidRDefault="0000247B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A225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B8" w:rsidRPr="009E127D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B8" w:rsidRDefault="00A225B8" w:rsidP="00A225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АНАЛИТИЧЕСКАЯ СПРАВКА</w:t>
      </w:r>
    </w:p>
    <w:p w:rsidR="00A225B8" w:rsidRDefault="00A225B8" w:rsidP="00A225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результатам анкетирования на тему: «Ваш ребёнок и прививки»</w:t>
      </w:r>
    </w:p>
    <w:p w:rsidR="00A225B8" w:rsidRDefault="00A225B8" w:rsidP="00721B42">
      <w:pPr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7A" w:rsidRPr="00344BC5" w:rsidRDefault="00E17D7A" w:rsidP="00E17D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C0F96" w:rsidRDefault="00A225B8" w:rsidP="00A225B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В 2017 году, в рамках мероприятий Года здоровья, объявленного Губернатором Ханты-Мансийского автономного округа – Комаровой Н.В.</w:t>
      </w:r>
      <w:r w:rsidR="00A160FC"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специалистами отдела мониторинга факторов риска неинфекционных заболеваний БУ ХМАО – Югры «</w:t>
      </w:r>
      <w:r w:rsidRPr="0064307B">
        <w:rPr>
          <w:color w:val="00000A"/>
          <w:sz w:val="28"/>
          <w:szCs w:val="28"/>
        </w:rPr>
        <w:t>Центр медицинской профилактики</w:t>
      </w:r>
      <w:r>
        <w:rPr>
          <w:color w:val="00000A"/>
          <w:sz w:val="28"/>
          <w:szCs w:val="28"/>
        </w:rPr>
        <w:t xml:space="preserve">» </w:t>
      </w:r>
      <w:r w:rsidR="00901B1C">
        <w:rPr>
          <w:color w:val="00000A"/>
          <w:sz w:val="28"/>
          <w:szCs w:val="28"/>
        </w:rPr>
        <w:t xml:space="preserve">состоялось и в 2018 году </w:t>
      </w:r>
      <w:r>
        <w:rPr>
          <w:color w:val="00000A"/>
          <w:sz w:val="28"/>
          <w:szCs w:val="28"/>
        </w:rPr>
        <w:t xml:space="preserve">было </w:t>
      </w:r>
      <w:r w:rsidR="003B2B96">
        <w:rPr>
          <w:color w:val="00000A"/>
          <w:sz w:val="28"/>
          <w:szCs w:val="28"/>
        </w:rPr>
        <w:t xml:space="preserve">продолжено </w:t>
      </w:r>
      <w:r>
        <w:rPr>
          <w:color w:val="00000A"/>
          <w:sz w:val="28"/>
          <w:szCs w:val="28"/>
        </w:rPr>
        <w:t>анкетировани</w:t>
      </w:r>
      <w:r w:rsidR="00901B1C">
        <w:rPr>
          <w:color w:val="00000A"/>
          <w:sz w:val="28"/>
          <w:szCs w:val="28"/>
        </w:rPr>
        <w:t>е,</w:t>
      </w:r>
      <w:r>
        <w:rPr>
          <w:color w:val="00000A"/>
          <w:sz w:val="28"/>
          <w:szCs w:val="28"/>
        </w:rPr>
        <w:t xml:space="preserve"> в целях </w:t>
      </w:r>
      <w:r w:rsidR="003B2B96">
        <w:rPr>
          <w:color w:val="00000A"/>
          <w:sz w:val="28"/>
          <w:szCs w:val="28"/>
        </w:rPr>
        <w:t xml:space="preserve">сравнения показателей с </w:t>
      </w:r>
      <w:r>
        <w:rPr>
          <w:color w:val="00000A"/>
          <w:sz w:val="28"/>
          <w:szCs w:val="28"/>
        </w:rPr>
        <w:t>представления о знаниях населения в области привив</w:t>
      </w:r>
      <w:r w:rsidR="00EC0F96">
        <w:rPr>
          <w:color w:val="00000A"/>
          <w:sz w:val="28"/>
          <w:szCs w:val="28"/>
        </w:rPr>
        <w:t>ок (вакцинопрофилактики) детям.</w:t>
      </w:r>
      <w:proofErr w:type="gramEnd"/>
    </w:p>
    <w:p w:rsidR="00A225B8" w:rsidRDefault="00A225B8" w:rsidP="00A225B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Полученные в ходе опроса данные были обработаны с помощью программного обеспечения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SPSS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Statistics</w:t>
      </w:r>
      <w:r>
        <w:rPr>
          <w:sz w:val="28"/>
          <w:szCs w:val="28"/>
        </w:rPr>
        <w:t xml:space="preserve"> 20.</w:t>
      </w:r>
    </w:p>
    <w:p w:rsidR="00B83992" w:rsidRDefault="00B83992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Объект исследования – население Ханты-Мансийского автономного округа от 18 лет и старше.</w:t>
      </w:r>
      <w:r w:rsidR="00C01789">
        <w:rPr>
          <w:sz w:val="28"/>
          <w:szCs w:val="28"/>
        </w:rPr>
        <w:t xml:space="preserve"> В опросе приняло участие 1</w:t>
      </w:r>
      <w:r w:rsidR="0000247B">
        <w:rPr>
          <w:sz w:val="28"/>
          <w:szCs w:val="28"/>
        </w:rPr>
        <w:t>224</w:t>
      </w:r>
      <w:r w:rsidR="00D81C02">
        <w:rPr>
          <w:sz w:val="28"/>
          <w:szCs w:val="28"/>
        </w:rPr>
        <w:t xml:space="preserve"> </w:t>
      </w:r>
      <w:r w:rsidR="0000247B">
        <w:rPr>
          <w:sz w:val="28"/>
          <w:szCs w:val="28"/>
        </w:rPr>
        <w:t>респондента</w:t>
      </w:r>
      <w:r w:rsidR="00C01789">
        <w:rPr>
          <w:sz w:val="28"/>
          <w:szCs w:val="28"/>
        </w:rPr>
        <w:t>.</w:t>
      </w:r>
    </w:p>
    <w:p w:rsidR="00AB34D0" w:rsidRDefault="00E17D7A" w:rsidP="009470A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6F605F">
        <w:rPr>
          <w:color w:val="00000A"/>
          <w:sz w:val="28"/>
          <w:szCs w:val="28"/>
        </w:rPr>
        <w:t>Ре</w:t>
      </w:r>
      <w:r>
        <w:rPr>
          <w:color w:val="00000A"/>
          <w:sz w:val="28"/>
          <w:szCs w:val="28"/>
        </w:rPr>
        <w:t>зультаты анкетирования</w:t>
      </w:r>
      <w:r w:rsidR="00D64B86">
        <w:rPr>
          <w:color w:val="00000A"/>
          <w:sz w:val="28"/>
          <w:szCs w:val="28"/>
        </w:rPr>
        <w:t xml:space="preserve"> </w:t>
      </w:r>
      <w:r w:rsidRPr="006F605F">
        <w:rPr>
          <w:color w:val="00000A"/>
          <w:sz w:val="28"/>
          <w:szCs w:val="28"/>
        </w:rPr>
        <w:t xml:space="preserve"> приведены в</w:t>
      </w:r>
      <w:r>
        <w:rPr>
          <w:color w:val="00000A"/>
          <w:sz w:val="28"/>
          <w:szCs w:val="28"/>
        </w:rPr>
        <w:t xml:space="preserve"> диаграммах 1-7.</w:t>
      </w:r>
    </w:p>
    <w:p w:rsidR="00CA1A0B" w:rsidRDefault="00CA1A0B" w:rsidP="009470A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</w:p>
    <w:p w:rsidR="00757EE6" w:rsidRDefault="009470AC" w:rsidP="000A6D9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>
        <w:rPr>
          <w:rStyle w:val="a8"/>
          <w:color w:val="424242"/>
          <w:sz w:val="28"/>
          <w:szCs w:val="28"/>
          <w:u w:val="single"/>
        </w:rPr>
        <w:t>Диагр</w:t>
      </w:r>
      <w:r w:rsidR="00AB34D0" w:rsidRPr="00274ED5">
        <w:rPr>
          <w:rStyle w:val="a8"/>
          <w:color w:val="424242"/>
          <w:sz w:val="28"/>
          <w:szCs w:val="28"/>
          <w:u w:val="single"/>
        </w:rPr>
        <w:t>амма 1</w:t>
      </w:r>
    </w:p>
    <w:p w:rsidR="00E14D37" w:rsidRDefault="00E14D37" w:rsidP="00E14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37">
        <w:rPr>
          <w:rFonts w:ascii="Times New Roman" w:hAnsi="Times New Roman" w:cs="Times New Roman"/>
          <w:b/>
          <w:sz w:val="28"/>
          <w:szCs w:val="28"/>
        </w:rPr>
        <w:t xml:space="preserve">Сравнительная оценка  </w:t>
      </w:r>
      <w:r w:rsidR="00891ECC">
        <w:rPr>
          <w:rFonts w:ascii="Times New Roman" w:hAnsi="Times New Roman" w:cs="Times New Roman"/>
          <w:b/>
          <w:sz w:val="28"/>
          <w:szCs w:val="28"/>
        </w:rPr>
        <w:t xml:space="preserve">информированности </w:t>
      </w:r>
      <w:r w:rsidRPr="00E14D37">
        <w:rPr>
          <w:rFonts w:ascii="Times New Roman" w:hAnsi="Times New Roman" w:cs="Times New Roman"/>
          <w:b/>
          <w:sz w:val="28"/>
          <w:szCs w:val="28"/>
        </w:rPr>
        <w:t>населени</w:t>
      </w:r>
      <w:r w:rsidR="00A160FC">
        <w:rPr>
          <w:rFonts w:ascii="Times New Roman" w:hAnsi="Times New Roman" w:cs="Times New Roman"/>
          <w:b/>
          <w:sz w:val="28"/>
          <w:szCs w:val="28"/>
        </w:rPr>
        <w:t>я</w:t>
      </w:r>
      <w:r w:rsidRPr="00E14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ECC">
        <w:rPr>
          <w:rFonts w:ascii="Times New Roman" w:hAnsi="Times New Roman" w:cs="Times New Roman"/>
          <w:b/>
          <w:sz w:val="28"/>
          <w:szCs w:val="28"/>
        </w:rPr>
        <w:t>о пользе или о вреде прививок</w:t>
      </w:r>
      <w:r w:rsidRPr="00E14D37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891ECC">
        <w:rPr>
          <w:rFonts w:ascii="Times New Roman" w:hAnsi="Times New Roman" w:cs="Times New Roman"/>
          <w:b/>
          <w:sz w:val="28"/>
          <w:szCs w:val="28"/>
        </w:rPr>
        <w:t>8</w:t>
      </w:r>
      <w:r w:rsidRPr="00E14D37">
        <w:rPr>
          <w:rFonts w:ascii="Times New Roman" w:hAnsi="Times New Roman" w:cs="Times New Roman"/>
          <w:b/>
          <w:sz w:val="28"/>
          <w:szCs w:val="28"/>
        </w:rPr>
        <w:t xml:space="preserve"> год (в сравнении с 201</w:t>
      </w:r>
      <w:r w:rsidR="00891ECC">
        <w:rPr>
          <w:rFonts w:ascii="Times New Roman" w:hAnsi="Times New Roman" w:cs="Times New Roman"/>
          <w:b/>
          <w:sz w:val="28"/>
          <w:szCs w:val="28"/>
        </w:rPr>
        <w:t>7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D37">
        <w:rPr>
          <w:rFonts w:ascii="Times New Roman" w:hAnsi="Times New Roman" w:cs="Times New Roman"/>
          <w:b/>
          <w:sz w:val="28"/>
          <w:szCs w:val="28"/>
        </w:rPr>
        <w:t>г.)</w:t>
      </w:r>
    </w:p>
    <w:p w:rsidR="003B2B96" w:rsidRDefault="003B2B96" w:rsidP="003B2B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0FAC">
        <w:rPr>
          <w:rFonts w:ascii="Times New Roman" w:hAnsi="Times New Roman" w:cs="Times New Roman"/>
          <w:b/>
          <w:sz w:val="28"/>
          <w:szCs w:val="28"/>
        </w:rPr>
        <w:t>Анкетирование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FAC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Анкетирование 201</w:t>
      </w:r>
      <w:r w:rsidR="00A160FC">
        <w:rPr>
          <w:rFonts w:ascii="Times New Roman" w:hAnsi="Times New Roman" w:cs="Times New Roman"/>
          <w:b/>
          <w:sz w:val="28"/>
          <w:szCs w:val="28"/>
        </w:rPr>
        <w:t>8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20FAC" w:rsidRDefault="003B2B96" w:rsidP="003B2B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74930</wp:posOffset>
            </wp:positionV>
            <wp:extent cx="2895600" cy="2616200"/>
            <wp:effectExtent l="19050" t="0" r="0" b="0"/>
            <wp:wrapNone/>
            <wp:docPr id="15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189230</wp:posOffset>
            </wp:positionV>
            <wp:extent cx="2901950" cy="2501900"/>
            <wp:effectExtent l="19050" t="0" r="0" b="0"/>
            <wp:wrapNone/>
            <wp:docPr id="9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14D37" w:rsidRPr="00F20FAC" w:rsidRDefault="00E14D37" w:rsidP="00F20F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37" w:rsidRDefault="00E14D37" w:rsidP="00E14D37">
      <w:pPr>
        <w:tabs>
          <w:tab w:val="left" w:pos="2227"/>
          <w:tab w:val="left" w:pos="7753"/>
        </w:tabs>
        <w:rPr>
          <w:b/>
        </w:rPr>
      </w:pPr>
    </w:p>
    <w:p w:rsidR="003B2B96" w:rsidRDefault="003B2B96" w:rsidP="00E14D37">
      <w:pPr>
        <w:tabs>
          <w:tab w:val="left" w:pos="2227"/>
          <w:tab w:val="left" w:pos="7753"/>
        </w:tabs>
        <w:rPr>
          <w:b/>
        </w:rPr>
      </w:pPr>
    </w:p>
    <w:p w:rsidR="003B2B96" w:rsidRDefault="003B2B96" w:rsidP="00E14D37">
      <w:pPr>
        <w:tabs>
          <w:tab w:val="left" w:pos="2227"/>
          <w:tab w:val="left" w:pos="7753"/>
        </w:tabs>
        <w:rPr>
          <w:b/>
        </w:rPr>
      </w:pPr>
    </w:p>
    <w:p w:rsidR="003B2B96" w:rsidRDefault="003B2B96" w:rsidP="00E14D37">
      <w:pPr>
        <w:tabs>
          <w:tab w:val="left" w:pos="2227"/>
          <w:tab w:val="left" w:pos="7753"/>
        </w:tabs>
        <w:rPr>
          <w:b/>
        </w:rPr>
      </w:pPr>
    </w:p>
    <w:p w:rsidR="003B2B96" w:rsidRDefault="003B2B96" w:rsidP="00E14D37">
      <w:pPr>
        <w:tabs>
          <w:tab w:val="left" w:pos="2227"/>
          <w:tab w:val="left" w:pos="7753"/>
        </w:tabs>
        <w:rPr>
          <w:b/>
        </w:rPr>
      </w:pPr>
    </w:p>
    <w:p w:rsidR="00EB2F14" w:rsidRDefault="00EB2F14" w:rsidP="00EB2F14">
      <w:pPr>
        <w:ind w:left="567" w:right="425" w:firstLine="720"/>
        <w:jc w:val="both"/>
        <w:rPr>
          <w:sz w:val="28"/>
          <w:szCs w:val="28"/>
        </w:rPr>
      </w:pPr>
    </w:p>
    <w:p w:rsidR="00587724" w:rsidRDefault="00EB2F14" w:rsidP="00531C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сравнении с анкетированием 2017 г. значения показателей по уровню информированности населения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о пользе или вреде профилактических прививок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в диаграмме остались практически</w:t>
      </w:r>
      <w:r w:rsidR="0053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уровне.</w:t>
      </w:r>
      <w:r w:rsidR="0053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(Диаграмма 1)</w:t>
      </w:r>
    </w:p>
    <w:p w:rsidR="00DD7DCA" w:rsidRDefault="00DD7DCA" w:rsidP="00DD7D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без изменений,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0250">
        <w:rPr>
          <w:rFonts w:ascii="Times New Roman" w:hAnsi="Times New Roman" w:cs="Times New Roman"/>
          <w:color w:val="000000"/>
          <w:sz w:val="28"/>
          <w:szCs w:val="28"/>
        </w:rPr>
        <w:t>а достаточно высоком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- 89,5% респондентов,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профилактических прививках детям (Диаграмма </w:t>
      </w:r>
      <w:r w:rsidR="00A160F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B2B96" w:rsidRDefault="003B2B96" w:rsidP="00E14D37">
      <w:pPr>
        <w:tabs>
          <w:tab w:val="left" w:pos="2227"/>
          <w:tab w:val="left" w:pos="7753"/>
        </w:tabs>
        <w:rPr>
          <w:b/>
        </w:rPr>
      </w:pPr>
    </w:p>
    <w:p w:rsidR="00342EBE" w:rsidRDefault="00342EBE" w:rsidP="00342EBE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>
        <w:rPr>
          <w:rStyle w:val="a8"/>
          <w:color w:val="424242"/>
          <w:sz w:val="28"/>
          <w:szCs w:val="28"/>
          <w:u w:val="single"/>
        </w:rPr>
        <w:t>Диагр</w:t>
      </w:r>
      <w:r w:rsidRPr="00274ED5">
        <w:rPr>
          <w:rStyle w:val="a8"/>
          <w:color w:val="424242"/>
          <w:sz w:val="28"/>
          <w:szCs w:val="28"/>
          <w:u w:val="single"/>
        </w:rPr>
        <w:t xml:space="preserve">амма </w:t>
      </w:r>
      <w:r>
        <w:rPr>
          <w:rStyle w:val="a8"/>
          <w:color w:val="424242"/>
          <w:sz w:val="28"/>
          <w:szCs w:val="28"/>
          <w:u w:val="single"/>
        </w:rPr>
        <w:t>2</w:t>
      </w:r>
    </w:p>
    <w:p w:rsidR="00342EBE" w:rsidRDefault="00342EBE" w:rsidP="00342EBE">
      <w:pPr>
        <w:pStyle w:val="a3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Мнение респондентов в предпочтение выбора источника получения информации о прививках</w:t>
      </w: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Анкетирование 2017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                      Анкетирование 2018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42EBE" w:rsidRDefault="00A160FC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59" behindDoc="0" locked="0" layoutInCell="1" allowOverlap="1" wp14:anchorId="5470AF1F" wp14:editId="01FB2570">
            <wp:simplePos x="0" y="0"/>
            <wp:positionH relativeFrom="column">
              <wp:posOffset>2806065</wp:posOffset>
            </wp:positionH>
            <wp:positionV relativeFrom="paragraph">
              <wp:posOffset>55245</wp:posOffset>
            </wp:positionV>
            <wp:extent cx="3343275" cy="3286125"/>
            <wp:effectExtent l="0" t="0" r="0" b="0"/>
            <wp:wrapNone/>
            <wp:docPr id="22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342EB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35F7B87" wp14:editId="5112AC81">
            <wp:simplePos x="0" y="0"/>
            <wp:positionH relativeFrom="column">
              <wp:posOffset>-251460</wp:posOffset>
            </wp:positionH>
            <wp:positionV relativeFrom="paragraph">
              <wp:posOffset>55245</wp:posOffset>
            </wp:positionV>
            <wp:extent cx="3228975" cy="3286125"/>
            <wp:effectExtent l="0" t="0" r="0" b="0"/>
            <wp:wrapNone/>
            <wp:docPr id="2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EBE" w:rsidRDefault="00342EBE" w:rsidP="00342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EBE" w:rsidRDefault="00342EBE" w:rsidP="00342EBE">
      <w:pPr>
        <w:pStyle w:val="a3"/>
        <w:widowControl w:val="0"/>
        <w:spacing w:before="150" w:beforeAutospacing="0" w:after="150" w:afterAutospacing="0"/>
        <w:ind w:right="-2"/>
        <w:rPr>
          <w:rStyle w:val="a8"/>
          <w:color w:val="424242"/>
          <w:sz w:val="28"/>
          <w:szCs w:val="28"/>
          <w:u w:val="single"/>
        </w:rPr>
      </w:pPr>
    </w:p>
    <w:p w:rsidR="00342EBE" w:rsidRDefault="00342EBE" w:rsidP="00342EBE">
      <w:pPr>
        <w:pStyle w:val="a3"/>
        <w:widowControl w:val="0"/>
        <w:spacing w:before="150" w:beforeAutospacing="0" w:after="150" w:afterAutospacing="0"/>
        <w:ind w:right="-2"/>
        <w:rPr>
          <w:rStyle w:val="a8"/>
          <w:color w:val="424242"/>
          <w:sz w:val="28"/>
          <w:szCs w:val="28"/>
          <w:u w:val="single"/>
        </w:rPr>
      </w:pPr>
    </w:p>
    <w:p w:rsidR="00A3438A" w:rsidRDefault="00342EBE" w:rsidP="00531C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исследуемый период 2018</w:t>
      </w:r>
      <w:r w:rsidR="00A1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по сравнению с прошлым 2017</w:t>
      </w:r>
      <w:r w:rsidR="00A1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приоритетными источниками получения медицинской информации по вакцинопроф</w:t>
      </w:r>
      <w:r w:rsidR="00AD1FE7"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илактике детям респонденты по прежнему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признают медицинских работников – 89,0%,</w:t>
      </w:r>
      <w:r w:rsidR="00AB6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11,0% средства массовой информации</w:t>
      </w:r>
      <w:r w:rsidR="00AD1F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(Диаграмма 2)</w:t>
      </w:r>
      <w:r w:rsidR="00A160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6F4" w:rsidRDefault="00D966F4" w:rsidP="00D9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6F4" w:rsidRDefault="00D966F4" w:rsidP="00D9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6F4" w:rsidRDefault="00D966F4" w:rsidP="00D9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6F4" w:rsidRDefault="00D966F4" w:rsidP="00D9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6F4" w:rsidRDefault="00D966F4" w:rsidP="00D9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6F4" w:rsidRDefault="00D966F4" w:rsidP="00D96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843" w:rsidRDefault="00834843" w:rsidP="00AD1FE7">
      <w:pPr>
        <w:pStyle w:val="a3"/>
        <w:widowControl w:val="0"/>
        <w:spacing w:before="150" w:beforeAutospacing="0" w:after="150" w:afterAutospacing="0"/>
        <w:ind w:right="-2"/>
        <w:rPr>
          <w:rStyle w:val="a8"/>
          <w:color w:val="424242"/>
          <w:sz w:val="28"/>
          <w:szCs w:val="28"/>
          <w:u w:val="single"/>
        </w:rPr>
      </w:pPr>
    </w:p>
    <w:p w:rsidR="00342EBE" w:rsidRDefault="00342EBE" w:rsidP="00342EBE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3</w:t>
      </w:r>
    </w:p>
    <w:p w:rsidR="007208F8" w:rsidRDefault="007208F8" w:rsidP="00F20F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BE" w:rsidRDefault="004F705C" w:rsidP="00342EBE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Мнение  респондентов в отношение</w:t>
      </w:r>
      <w:r w:rsidR="00342EBE">
        <w:rPr>
          <w:b/>
          <w:color w:val="000000"/>
          <w:sz w:val="28"/>
          <w:szCs w:val="28"/>
        </w:rPr>
        <w:t xml:space="preserve"> </w:t>
      </w:r>
      <w:proofErr w:type="spellStart"/>
      <w:r w:rsidR="00342EBE">
        <w:rPr>
          <w:b/>
          <w:color w:val="000000"/>
          <w:sz w:val="28"/>
          <w:szCs w:val="28"/>
        </w:rPr>
        <w:t>непривитых</w:t>
      </w:r>
      <w:proofErr w:type="spellEnd"/>
      <w:r w:rsidR="00342EBE">
        <w:rPr>
          <w:b/>
          <w:color w:val="000000"/>
          <w:sz w:val="28"/>
          <w:szCs w:val="28"/>
        </w:rPr>
        <w:t xml:space="preserve"> детей, посещающих дошкольные учреждения.</w:t>
      </w:r>
    </w:p>
    <w:p w:rsidR="007208F8" w:rsidRPr="007A57DA" w:rsidRDefault="007208F8" w:rsidP="00EF5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8F8" w:rsidRPr="007A57DA" w:rsidRDefault="00AA3C15" w:rsidP="00EF57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353060</wp:posOffset>
            </wp:positionV>
            <wp:extent cx="3114675" cy="1609725"/>
            <wp:effectExtent l="19050" t="0" r="0" b="0"/>
            <wp:wrapNone/>
            <wp:docPr id="3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306070</wp:posOffset>
            </wp:positionV>
            <wp:extent cx="3162300" cy="1657350"/>
            <wp:effectExtent l="19050" t="0" r="0" b="0"/>
            <wp:wrapNone/>
            <wp:docPr id="8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342EBE" w:rsidRPr="007A57D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A57DA">
        <w:rPr>
          <w:rFonts w:ascii="Times New Roman" w:hAnsi="Times New Roman" w:cs="Times New Roman"/>
          <w:b/>
          <w:sz w:val="28"/>
          <w:szCs w:val="28"/>
        </w:rPr>
        <w:t>Анкетирование 2017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7DA">
        <w:rPr>
          <w:rFonts w:ascii="Times New Roman" w:hAnsi="Times New Roman" w:cs="Times New Roman"/>
          <w:b/>
          <w:sz w:val="28"/>
          <w:szCs w:val="28"/>
        </w:rPr>
        <w:t xml:space="preserve">г.                       </w:t>
      </w:r>
      <w:r w:rsidR="00342EBE" w:rsidRPr="007A57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57D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A57DA">
        <w:rPr>
          <w:rFonts w:ascii="Times New Roman" w:hAnsi="Times New Roman" w:cs="Times New Roman"/>
          <w:b/>
          <w:sz w:val="28"/>
          <w:szCs w:val="28"/>
        </w:rPr>
        <w:t>Анкетирование 2018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7DA">
        <w:rPr>
          <w:rFonts w:ascii="Times New Roman" w:hAnsi="Times New Roman" w:cs="Times New Roman"/>
          <w:b/>
          <w:sz w:val="28"/>
          <w:szCs w:val="28"/>
        </w:rPr>
        <w:t>г.</w:t>
      </w:r>
      <w:r w:rsidR="007A57D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42EBE" w:rsidRPr="007A57D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B6594" w:rsidRDefault="006B6594" w:rsidP="00EF57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05C" w:rsidRDefault="004F705C" w:rsidP="00027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05C" w:rsidRPr="00040836" w:rsidRDefault="00EF5782" w:rsidP="00040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083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A3C15" w:rsidRDefault="00EF5782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3C15" w:rsidRDefault="00AA3C15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15" w:rsidRDefault="00AA3C15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15" w:rsidRDefault="00AA3C15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15" w:rsidRDefault="00AA3C15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C15" w:rsidRDefault="00AA3C15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DA" w:rsidRPr="00040836" w:rsidRDefault="00EF5782" w:rsidP="0004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Существенных различий в ответах респондентов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отношение посещения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учреждения с не привитыми детьми </w:t>
      </w:r>
      <w:r w:rsidR="00531C5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</w:t>
      </w:r>
      <w:r w:rsidR="00531C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2017</w:t>
      </w:r>
      <w:r w:rsidR="00BD6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2654FD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отмечено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(Диаграмма 3</w:t>
      </w:r>
      <w:r w:rsidR="000A4B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924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7DA" w:rsidRDefault="007A57DA" w:rsidP="002654FD">
      <w:pPr>
        <w:pStyle w:val="a3"/>
        <w:widowControl w:val="0"/>
        <w:spacing w:before="150" w:beforeAutospacing="0" w:after="150" w:afterAutospacing="0"/>
        <w:ind w:right="-2"/>
        <w:rPr>
          <w:rFonts w:eastAsiaTheme="minorEastAsia"/>
          <w:sz w:val="28"/>
          <w:szCs w:val="28"/>
        </w:rPr>
      </w:pPr>
    </w:p>
    <w:p w:rsidR="002654FD" w:rsidRDefault="002654FD" w:rsidP="002654FD">
      <w:pPr>
        <w:pStyle w:val="a3"/>
        <w:widowControl w:val="0"/>
        <w:spacing w:before="150" w:beforeAutospacing="0" w:after="150" w:afterAutospacing="0"/>
        <w:ind w:right="-2"/>
        <w:rPr>
          <w:rStyle w:val="a8"/>
          <w:b w:val="0"/>
          <w:color w:val="424242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Style w:val="a8"/>
          <w:color w:val="424242"/>
          <w:sz w:val="28"/>
          <w:szCs w:val="28"/>
          <w:u w:val="single"/>
        </w:rPr>
        <w:t>Ди</w:t>
      </w:r>
      <w:r w:rsidRPr="00274ED5">
        <w:rPr>
          <w:rStyle w:val="a8"/>
          <w:color w:val="424242"/>
          <w:sz w:val="28"/>
          <w:szCs w:val="28"/>
          <w:u w:val="single"/>
        </w:rPr>
        <w:t>аграмма</w:t>
      </w:r>
      <w:r>
        <w:rPr>
          <w:rStyle w:val="a8"/>
          <w:color w:val="424242"/>
          <w:sz w:val="28"/>
          <w:szCs w:val="28"/>
          <w:u w:val="single"/>
        </w:rPr>
        <w:t xml:space="preserve"> 4</w:t>
      </w:r>
    </w:p>
    <w:p w:rsidR="002654FD" w:rsidRPr="00315739" w:rsidRDefault="002654FD" w:rsidP="002654FD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both"/>
        <w:textAlignment w:val="baseline"/>
        <w:rPr>
          <w:color w:val="000000"/>
          <w:sz w:val="28"/>
          <w:szCs w:val="28"/>
        </w:rPr>
      </w:pPr>
    </w:p>
    <w:p w:rsidR="00A80A44" w:rsidRDefault="002654FD" w:rsidP="00A80A44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Мнение  респондентов </w:t>
      </w:r>
      <w:proofErr w:type="gramStart"/>
      <w:r>
        <w:rPr>
          <w:b/>
          <w:color w:val="000000"/>
          <w:sz w:val="28"/>
          <w:szCs w:val="28"/>
        </w:rPr>
        <w:t>в отношение</w:t>
      </w:r>
      <w:proofErr w:type="gramEnd"/>
      <w:r>
        <w:rPr>
          <w:b/>
          <w:color w:val="000000"/>
          <w:sz w:val="28"/>
          <w:szCs w:val="28"/>
        </w:rPr>
        <w:t xml:space="preserve"> совместного допуска  привитых и </w:t>
      </w:r>
      <w:proofErr w:type="spellStart"/>
      <w:r>
        <w:rPr>
          <w:b/>
          <w:color w:val="000000"/>
          <w:sz w:val="28"/>
          <w:szCs w:val="28"/>
        </w:rPr>
        <w:t>непривитых</w:t>
      </w:r>
      <w:proofErr w:type="spellEnd"/>
      <w:r>
        <w:rPr>
          <w:b/>
          <w:color w:val="000000"/>
          <w:sz w:val="28"/>
          <w:szCs w:val="28"/>
        </w:rPr>
        <w:t xml:space="preserve"> детей, посещающих одну группу в </w:t>
      </w:r>
      <w:r w:rsidR="00F924C7">
        <w:rPr>
          <w:b/>
          <w:color w:val="000000"/>
          <w:sz w:val="28"/>
          <w:szCs w:val="28"/>
        </w:rPr>
        <w:t>дошкольном учреждении</w:t>
      </w:r>
    </w:p>
    <w:p w:rsidR="00A80A44" w:rsidRDefault="00A80A44" w:rsidP="00A80A44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/>
          <w:color w:val="000000"/>
          <w:sz w:val="28"/>
          <w:szCs w:val="28"/>
        </w:rPr>
      </w:pPr>
    </w:p>
    <w:p w:rsidR="00A80A44" w:rsidRPr="00A80A44" w:rsidRDefault="00A80A44" w:rsidP="00A80A44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textAlignment w:val="baseline"/>
        <w:rPr>
          <w:b/>
          <w:color w:val="000000"/>
          <w:sz w:val="28"/>
          <w:szCs w:val="28"/>
        </w:rPr>
      </w:pPr>
      <w:r w:rsidRPr="007A57DA"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  <w:sz w:val="28"/>
          <w:szCs w:val="28"/>
        </w:rPr>
        <w:t>Анкетирование 2017</w:t>
      </w:r>
      <w:r w:rsidR="00BD6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   </w:t>
      </w:r>
      <w:r w:rsidRPr="007A57DA">
        <w:rPr>
          <w:b/>
        </w:rPr>
        <w:t xml:space="preserve"> </w:t>
      </w:r>
      <w:r>
        <w:rPr>
          <w:b/>
        </w:rPr>
        <w:t xml:space="preserve">         </w:t>
      </w:r>
      <w:r>
        <w:rPr>
          <w:b/>
          <w:sz w:val="28"/>
          <w:szCs w:val="28"/>
        </w:rPr>
        <w:t xml:space="preserve">            Анкетирование 2018</w:t>
      </w:r>
      <w:r w:rsidR="00BD6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   </w:t>
      </w:r>
      <w:r w:rsidRPr="007A57DA">
        <w:rPr>
          <w:b/>
        </w:rPr>
        <w:t xml:space="preserve"> </w:t>
      </w:r>
      <w:r>
        <w:rPr>
          <w:b/>
        </w:rPr>
        <w:t xml:space="preserve">         </w:t>
      </w:r>
      <w:r>
        <w:rPr>
          <w:b/>
          <w:sz w:val="28"/>
          <w:szCs w:val="28"/>
        </w:rPr>
        <w:t xml:space="preserve">             </w:t>
      </w:r>
    </w:p>
    <w:p w:rsidR="004A0B99" w:rsidRDefault="004A0B99" w:rsidP="00D76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C15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3034666</wp:posOffset>
            </wp:positionH>
            <wp:positionV relativeFrom="paragraph">
              <wp:posOffset>259715</wp:posOffset>
            </wp:positionV>
            <wp:extent cx="3124200" cy="1409700"/>
            <wp:effectExtent l="19050" t="0" r="0" b="0"/>
            <wp:wrapNone/>
            <wp:docPr id="2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-22861</wp:posOffset>
            </wp:positionH>
            <wp:positionV relativeFrom="paragraph">
              <wp:posOffset>145415</wp:posOffset>
            </wp:positionV>
            <wp:extent cx="3057525" cy="1666875"/>
            <wp:effectExtent l="19050" t="0" r="0" b="0"/>
            <wp:wrapNone/>
            <wp:docPr id="25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475958">
        <w:rPr>
          <w:sz w:val="28"/>
          <w:szCs w:val="28"/>
        </w:rPr>
        <w:t xml:space="preserve">       </w:t>
      </w:r>
    </w:p>
    <w:p w:rsidR="00AA3C15" w:rsidRDefault="00AA3C15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AA3C15" w:rsidRDefault="00AA3C15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7D474A" w:rsidRDefault="007D474A" w:rsidP="004A0B99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</w:p>
    <w:p w:rsidR="006A3D97" w:rsidRPr="00D7682B" w:rsidRDefault="004A0B99" w:rsidP="00AA3C15">
      <w:pPr>
        <w:pStyle w:val="a3"/>
        <w:widowControl w:val="0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Pr="004A0B99">
        <w:rPr>
          <w:color w:val="000000"/>
          <w:sz w:val="28"/>
          <w:szCs w:val="28"/>
        </w:rPr>
        <w:t xml:space="preserve">совместного допуска  привитых и </w:t>
      </w:r>
      <w:proofErr w:type="spellStart"/>
      <w:r w:rsidRPr="004A0B99">
        <w:rPr>
          <w:color w:val="000000"/>
          <w:sz w:val="28"/>
          <w:szCs w:val="28"/>
        </w:rPr>
        <w:t>непривитых</w:t>
      </w:r>
      <w:proofErr w:type="spellEnd"/>
      <w:r w:rsidRPr="004A0B99">
        <w:rPr>
          <w:color w:val="000000"/>
          <w:sz w:val="28"/>
          <w:szCs w:val="28"/>
        </w:rPr>
        <w:t xml:space="preserve"> детей, посещающих одну группу в дошкольном учреждени</w:t>
      </w:r>
      <w:r w:rsidR="00C406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то и </w:t>
      </w:r>
      <w:r w:rsidR="00C40685">
        <w:rPr>
          <w:color w:val="000000"/>
          <w:sz w:val="28"/>
          <w:szCs w:val="28"/>
        </w:rPr>
        <w:t>здесь</w:t>
      </w:r>
      <w:r>
        <w:rPr>
          <w:color w:val="000000"/>
          <w:sz w:val="28"/>
          <w:szCs w:val="28"/>
        </w:rPr>
        <w:t xml:space="preserve"> картина также не меняется.</w:t>
      </w:r>
      <w:r w:rsidR="00475958">
        <w:rPr>
          <w:color w:val="000000"/>
          <w:sz w:val="28"/>
          <w:szCs w:val="28"/>
        </w:rPr>
        <w:t xml:space="preserve"> 60,6% респондентов, </w:t>
      </w:r>
      <w:proofErr w:type="gramStart"/>
      <w:r w:rsidR="00475958">
        <w:rPr>
          <w:color w:val="000000"/>
          <w:sz w:val="28"/>
          <w:szCs w:val="28"/>
        </w:rPr>
        <w:t>высказали  обеспокоенность</w:t>
      </w:r>
      <w:proofErr w:type="gramEnd"/>
      <w:r w:rsidR="00475958">
        <w:rPr>
          <w:color w:val="000000"/>
          <w:sz w:val="28"/>
          <w:szCs w:val="28"/>
        </w:rPr>
        <w:t xml:space="preserve"> за здоровье детей по поводу контакта посещения одной группы с </w:t>
      </w:r>
      <w:proofErr w:type="spellStart"/>
      <w:r w:rsidR="00475958">
        <w:rPr>
          <w:color w:val="000000"/>
          <w:sz w:val="28"/>
          <w:szCs w:val="28"/>
        </w:rPr>
        <w:t>непривитыми</w:t>
      </w:r>
      <w:proofErr w:type="spellEnd"/>
      <w:r w:rsidR="00AA3C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детьми</w:t>
      </w:r>
      <w:r w:rsidR="00475958">
        <w:rPr>
          <w:color w:val="000000"/>
          <w:sz w:val="28"/>
          <w:szCs w:val="28"/>
        </w:rPr>
        <w:t>.</w:t>
      </w:r>
      <w:r w:rsidR="006A3D97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6A3D97">
        <w:rPr>
          <w:rFonts w:eastAsiaTheme="minorEastAsia"/>
          <w:sz w:val="28"/>
          <w:szCs w:val="28"/>
        </w:rPr>
        <w:t xml:space="preserve">                     </w:t>
      </w:r>
    </w:p>
    <w:p w:rsidR="006A3D97" w:rsidRDefault="006A3D97" w:rsidP="006A3D97">
      <w:pPr>
        <w:pStyle w:val="a3"/>
        <w:widowControl w:val="0"/>
        <w:spacing w:before="150" w:beforeAutospacing="0" w:after="150" w:afterAutospacing="0"/>
        <w:ind w:right="-2"/>
        <w:rPr>
          <w:rStyle w:val="a8"/>
          <w:b w:val="0"/>
          <w:color w:val="424242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Style w:val="a8"/>
          <w:color w:val="424242"/>
          <w:sz w:val="28"/>
          <w:szCs w:val="28"/>
          <w:u w:val="single"/>
        </w:rPr>
        <w:t>Ди</w:t>
      </w:r>
      <w:r w:rsidRPr="00274ED5">
        <w:rPr>
          <w:rStyle w:val="a8"/>
          <w:color w:val="424242"/>
          <w:sz w:val="28"/>
          <w:szCs w:val="28"/>
          <w:u w:val="single"/>
        </w:rPr>
        <w:t>аграмма</w:t>
      </w:r>
      <w:r>
        <w:rPr>
          <w:rStyle w:val="a8"/>
          <w:color w:val="424242"/>
          <w:sz w:val="28"/>
          <w:szCs w:val="28"/>
          <w:u w:val="single"/>
        </w:rPr>
        <w:t xml:space="preserve"> </w:t>
      </w:r>
      <w:r w:rsidR="008F3DBE">
        <w:rPr>
          <w:rStyle w:val="a8"/>
          <w:color w:val="424242"/>
          <w:sz w:val="28"/>
          <w:szCs w:val="28"/>
          <w:u w:val="single"/>
        </w:rPr>
        <w:t>5</w:t>
      </w:r>
    </w:p>
    <w:p w:rsidR="006A3D97" w:rsidRPr="006A3D97" w:rsidRDefault="006A3D97" w:rsidP="006A3D97">
      <w:pPr>
        <w:pStyle w:val="a3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Причины отказов от профилактических прививок своему ребенку</w:t>
      </w:r>
    </w:p>
    <w:p w:rsidR="006A3D97" w:rsidRDefault="006A3D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97" w:rsidRDefault="006A3D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D9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36830</wp:posOffset>
            </wp:positionV>
            <wp:extent cx="6181725" cy="2343150"/>
            <wp:effectExtent l="0" t="0" r="0" b="0"/>
            <wp:wrapNone/>
            <wp:docPr id="11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6A3D97" w:rsidRDefault="006A3D97" w:rsidP="006A3D97">
      <w:pPr>
        <w:pStyle w:val="a3"/>
        <w:widowControl w:val="0"/>
        <w:spacing w:before="150" w:beforeAutospacing="0" w:after="150" w:afterAutospacing="0"/>
        <w:ind w:right="-2"/>
        <w:rPr>
          <w:rStyle w:val="a8"/>
          <w:b w:val="0"/>
          <w:color w:val="424242"/>
          <w:sz w:val="28"/>
          <w:szCs w:val="28"/>
          <w:u w:val="single"/>
        </w:rPr>
      </w:pPr>
      <w:r>
        <w:rPr>
          <w:rStyle w:val="a8"/>
          <w:color w:val="424242"/>
          <w:sz w:val="28"/>
          <w:szCs w:val="28"/>
          <w:u w:val="single"/>
        </w:rPr>
        <w:t xml:space="preserve">                                         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F113E" w:rsidRDefault="006A3D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424242"/>
          <w:sz w:val="28"/>
          <w:szCs w:val="28"/>
          <w:u w:val="single"/>
        </w:rPr>
        <w:t xml:space="preserve">                       </w:t>
      </w:r>
    </w:p>
    <w:p w:rsidR="002F113E" w:rsidRDefault="002F11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13E" w:rsidRDefault="002F11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97" w:rsidRDefault="006A3D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97" w:rsidRDefault="006A3D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97" w:rsidRDefault="006A3D97" w:rsidP="006A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D97" w:rsidRDefault="00D7682B" w:rsidP="006A3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</w:t>
      </w:r>
      <w:r w:rsidR="001E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- 65,7% респондентов</w:t>
      </w:r>
      <w:r w:rsidR="00067F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</w:t>
      </w:r>
      <w:r w:rsidR="00531C5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06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отказываются от прививок своим детям, 17</w:t>
      </w:r>
      <w:r w:rsidR="001E3F71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>% респондентов ответили, что их дети имеют противопоказания. Мотивационна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>я настроенность и убежденность по отказу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профилактических прививок детям на основе суждений от различны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>х сторонних источников высказал</w:t>
      </w:r>
      <w:r w:rsidR="005155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9,0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>% респондентов</w:t>
      </w:r>
      <w:r w:rsidR="00AD1F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3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D97">
        <w:rPr>
          <w:rFonts w:ascii="Times New Roman" w:hAnsi="Times New Roman" w:cs="Times New Roman"/>
          <w:color w:val="000000"/>
          <w:sz w:val="28"/>
          <w:szCs w:val="28"/>
        </w:rPr>
        <w:t>(Диаграмма 5).</w:t>
      </w:r>
    </w:p>
    <w:p w:rsidR="008F3DBE" w:rsidRDefault="008F3DBE" w:rsidP="006A3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DBE" w:rsidRDefault="008F3DBE" w:rsidP="008F3DBE">
      <w:pPr>
        <w:pStyle w:val="a3"/>
        <w:widowControl w:val="0"/>
        <w:spacing w:before="150" w:beforeAutospacing="0" w:after="150" w:afterAutospacing="0"/>
        <w:ind w:right="-2"/>
        <w:rPr>
          <w:rStyle w:val="a8"/>
          <w:b w:val="0"/>
          <w:color w:val="424242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Style w:val="a8"/>
          <w:color w:val="424242"/>
          <w:sz w:val="28"/>
          <w:szCs w:val="28"/>
          <w:u w:val="single"/>
        </w:rPr>
        <w:t>Ди</w:t>
      </w:r>
      <w:r w:rsidRPr="00274ED5">
        <w:rPr>
          <w:rStyle w:val="a8"/>
          <w:color w:val="424242"/>
          <w:sz w:val="28"/>
          <w:szCs w:val="28"/>
          <w:u w:val="single"/>
        </w:rPr>
        <w:t>аграмма</w:t>
      </w:r>
      <w:r>
        <w:rPr>
          <w:rStyle w:val="a8"/>
          <w:color w:val="424242"/>
          <w:sz w:val="28"/>
          <w:szCs w:val="28"/>
          <w:u w:val="single"/>
        </w:rPr>
        <w:t xml:space="preserve"> 6</w:t>
      </w:r>
    </w:p>
    <w:p w:rsidR="002D7C7D" w:rsidRDefault="008F3DBE" w:rsidP="002D7C7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color w:val="00000A"/>
          <w:sz w:val="28"/>
          <w:szCs w:val="28"/>
        </w:rPr>
        <w:t>Информированность респондентов о графике прививок для детей.</w:t>
      </w:r>
      <w:r w:rsidR="002D7C7D">
        <w:rPr>
          <w:b/>
        </w:rPr>
        <w:t xml:space="preserve"> </w:t>
      </w:r>
    </w:p>
    <w:p w:rsidR="002D7C7D" w:rsidRPr="002D7C7D" w:rsidRDefault="002D7C7D" w:rsidP="002D7C7D">
      <w:pPr>
        <w:pStyle w:val="a3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r>
        <w:rPr>
          <w:b/>
        </w:rPr>
        <w:t xml:space="preserve">   </w:t>
      </w:r>
    </w:p>
    <w:p w:rsidR="002D7C7D" w:rsidRDefault="002D7C7D" w:rsidP="002D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201</w:t>
      </w:r>
      <w:r w:rsidR="00C40685">
        <w:rPr>
          <w:rFonts w:ascii="Times New Roman" w:hAnsi="Times New Roman" w:cs="Times New Roman"/>
          <w:b/>
          <w:sz w:val="28"/>
          <w:szCs w:val="28"/>
        </w:rPr>
        <w:t>7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Pr="007A5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Анкетирование 2018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Pr="007A5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D7C7D" w:rsidRDefault="002D7C7D" w:rsidP="002D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71" w:rsidRDefault="004C39CF" w:rsidP="008F3DB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204470</wp:posOffset>
            </wp:positionV>
            <wp:extent cx="2762250" cy="1562100"/>
            <wp:effectExtent l="19050" t="0" r="0" b="0"/>
            <wp:wrapNone/>
            <wp:docPr id="32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122555</wp:posOffset>
            </wp:positionV>
            <wp:extent cx="2762250" cy="1562100"/>
            <wp:effectExtent l="19050" t="0" r="0" b="0"/>
            <wp:wrapNone/>
            <wp:docPr id="18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C40685" w:rsidRDefault="00D0611F" w:rsidP="00C40685">
      <w:pPr>
        <w:ind w:left="567" w:right="425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сравнении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D7DCA" w:rsidRPr="00DD7DCA" w:rsidRDefault="00DD7DCA" w:rsidP="00DD7DCA">
      <w:pPr>
        <w:ind w:left="567" w:right="425" w:firstLine="141"/>
        <w:jc w:val="both"/>
        <w:rPr>
          <w:sz w:val="28"/>
          <w:szCs w:val="28"/>
        </w:rPr>
      </w:pPr>
    </w:p>
    <w:p w:rsidR="00DD7DCA" w:rsidRDefault="00DD7DCA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DCA" w:rsidRDefault="00CA0582" w:rsidP="00DD7D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информированность </w:t>
      </w:r>
      <w:r w:rsidR="001E3F71" w:rsidRPr="00D47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7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DD7DCA" w:rsidRDefault="00DD7DCA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836" w:rsidRDefault="00040836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7DCA" w:rsidRDefault="00AD1FE7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прежде, не отмечено изменений</w:t>
      </w:r>
      <w:r w:rsidR="00DD7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ответах респондентов в отношени</w:t>
      </w:r>
      <w:r w:rsidR="009E74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D7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информированности о графике прививок для детей по сравнению с 2017 г.  </w:t>
      </w:r>
      <w:r w:rsidR="00DD7DCA">
        <w:rPr>
          <w:rFonts w:ascii="Times New Roman" w:hAnsi="Times New Roman" w:cs="Times New Roman"/>
          <w:color w:val="000000"/>
          <w:sz w:val="28"/>
          <w:szCs w:val="28"/>
        </w:rPr>
        <w:t>(Диаграмма 6)</w:t>
      </w:r>
      <w:r w:rsidR="009E74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747C" w:rsidRDefault="009E747C" w:rsidP="00040836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</w:p>
    <w:p w:rsidR="00040836" w:rsidRDefault="00040836" w:rsidP="00040836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7</w:t>
      </w:r>
    </w:p>
    <w:p w:rsidR="00040836" w:rsidRDefault="00040836" w:rsidP="00040836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Мнение респондентов на предмет ответственности сохранения здоровья своих детей от инфекционных заболеваний.</w:t>
      </w:r>
    </w:p>
    <w:p w:rsidR="00040836" w:rsidRDefault="00040836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C7D" w:rsidRPr="002D7C7D" w:rsidRDefault="002D7C7D" w:rsidP="00040836">
      <w:pPr>
        <w:pStyle w:val="a3"/>
        <w:spacing w:before="0" w:beforeAutospacing="0" w:after="0" w:afterAutospacing="0"/>
        <w:rPr>
          <w:b/>
          <w:color w:val="00000A"/>
          <w:sz w:val="28"/>
          <w:szCs w:val="28"/>
        </w:rPr>
      </w:pPr>
      <w:r>
        <w:rPr>
          <w:b/>
        </w:rPr>
        <w:t xml:space="preserve">   </w:t>
      </w:r>
    </w:p>
    <w:p w:rsidR="002D7C7D" w:rsidRDefault="002D7C7D" w:rsidP="002D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Анкетирование 2017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Pr="007A5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Анкетирование 2018</w:t>
      </w:r>
      <w:r w:rsidR="00BD61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Pr="007A5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D7C7D" w:rsidRDefault="002D7C7D" w:rsidP="002D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C7D" w:rsidRDefault="002D7C7D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C7D" w:rsidRDefault="002D7C7D" w:rsidP="001E3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71" w:rsidRPr="00040836" w:rsidRDefault="002D7C7D" w:rsidP="000408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C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62250" cy="1562100"/>
            <wp:effectExtent l="19050" t="0" r="0" b="0"/>
            <wp:docPr id="3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2D7C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62250" cy="1562100"/>
            <wp:effectExtent l="19050" t="0" r="0" b="0"/>
            <wp:docPr id="36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2F1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B01875" w:rsidRDefault="00DD7DCA" w:rsidP="00D4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изменений, 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бсолютное большинство 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респондентов</w:t>
      </w:r>
      <w:r w:rsidR="0046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- 9</w:t>
      </w:r>
      <w:r w:rsidR="00AA3C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628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082C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понимают ответственность и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проведения прививок</w:t>
      </w:r>
      <w:r w:rsidR="00A03D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03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защиты 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детей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инфекционных </w:t>
      </w:r>
      <w:r w:rsidR="00AB5C39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</w:t>
      </w:r>
      <w:r w:rsidR="00C4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(Диаграмма 7)</w:t>
      </w:r>
      <w:r w:rsidR="009E74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F7C" w:rsidRDefault="00D0611F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 за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2839" w:rsidRPr="00234BB1">
        <w:rPr>
          <w:rFonts w:ascii="Times New Roman" w:hAnsi="Times New Roman" w:cs="Times New Roman"/>
          <w:sz w:val="28"/>
          <w:szCs w:val="28"/>
        </w:rPr>
        <w:t xml:space="preserve"> можно говорить о том, что большинство респондентов обладают до</w:t>
      </w:r>
      <w:r w:rsidR="00260CC4">
        <w:rPr>
          <w:rFonts w:ascii="Times New Roman" w:hAnsi="Times New Roman" w:cs="Times New Roman"/>
          <w:sz w:val="28"/>
          <w:szCs w:val="28"/>
        </w:rPr>
        <w:t xml:space="preserve">статочным </w:t>
      </w:r>
      <w:r w:rsidR="00AF4567">
        <w:rPr>
          <w:rFonts w:ascii="Times New Roman" w:hAnsi="Times New Roman" w:cs="Times New Roman"/>
          <w:sz w:val="28"/>
          <w:szCs w:val="28"/>
        </w:rPr>
        <w:t xml:space="preserve"> уровнем знаний</w:t>
      </w:r>
      <w:r w:rsidR="00D64B86">
        <w:rPr>
          <w:rFonts w:ascii="Times New Roman" w:hAnsi="Times New Roman" w:cs="Times New Roman"/>
          <w:sz w:val="28"/>
          <w:szCs w:val="28"/>
        </w:rPr>
        <w:t xml:space="preserve"> </w:t>
      </w:r>
      <w:r w:rsidR="00462839" w:rsidRPr="00234BB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F4567">
        <w:rPr>
          <w:rFonts w:ascii="Times New Roman" w:hAnsi="Times New Roman" w:cs="Times New Roman"/>
          <w:sz w:val="28"/>
          <w:szCs w:val="28"/>
        </w:rPr>
        <w:t>прививок</w:t>
      </w:r>
      <w:r w:rsidR="00D64B86">
        <w:rPr>
          <w:rFonts w:ascii="Times New Roman" w:hAnsi="Times New Roman" w:cs="Times New Roman"/>
          <w:sz w:val="28"/>
          <w:szCs w:val="28"/>
        </w:rPr>
        <w:t xml:space="preserve"> детям.</w:t>
      </w:r>
      <w:r w:rsidR="00CD17BA" w:rsidRPr="00CD17BA">
        <w:rPr>
          <w:rFonts w:ascii="Times New Roman" w:hAnsi="Times New Roman" w:cs="Times New Roman"/>
          <w:sz w:val="28"/>
          <w:szCs w:val="28"/>
        </w:rPr>
        <w:t xml:space="preserve"> </w:t>
      </w:r>
      <w:r w:rsidR="00CD17BA">
        <w:rPr>
          <w:rFonts w:ascii="Times New Roman" w:hAnsi="Times New Roman" w:cs="Times New Roman"/>
          <w:sz w:val="28"/>
          <w:szCs w:val="28"/>
        </w:rPr>
        <w:t>Тенденция полученных данных в сравнении с 2017</w:t>
      </w:r>
      <w:r w:rsidR="006E3256">
        <w:rPr>
          <w:rFonts w:ascii="Times New Roman" w:hAnsi="Times New Roman" w:cs="Times New Roman"/>
          <w:sz w:val="28"/>
          <w:szCs w:val="28"/>
        </w:rPr>
        <w:t xml:space="preserve"> </w:t>
      </w:r>
      <w:r w:rsidR="00CD17BA">
        <w:rPr>
          <w:rFonts w:ascii="Times New Roman" w:hAnsi="Times New Roman" w:cs="Times New Roman"/>
          <w:sz w:val="28"/>
          <w:szCs w:val="28"/>
        </w:rPr>
        <w:t>г. практически неизменна</w:t>
      </w:r>
      <w:r w:rsidR="0004083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34F7C" w:rsidSect="00300C3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EB" w:rsidRDefault="00D439EB" w:rsidP="00EC0F96">
      <w:pPr>
        <w:spacing w:after="0" w:line="240" w:lineRule="auto"/>
      </w:pPr>
      <w:r>
        <w:separator/>
      </w:r>
    </w:p>
  </w:endnote>
  <w:endnote w:type="continuationSeparator" w:id="0">
    <w:p w:rsidR="00D439EB" w:rsidRDefault="00D439EB" w:rsidP="00EC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43"/>
      <w:docPartObj>
        <w:docPartGallery w:val="Page Numbers (Bottom of Page)"/>
        <w:docPartUnique/>
      </w:docPartObj>
    </w:sdtPr>
    <w:sdtEndPr/>
    <w:sdtContent>
      <w:p w:rsidR="00F4378F" w:rsidRDefault="00D724D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4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378F" w:rsidRDefault="00F437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EB" w:rsidRDefault="00D439EB" w:rsidP="00EC0F96">
      <w:pPr>
        <w:spacing w:after="0" w:line="240" w:lineRule="auto"/>
      </w:pPr>
      <w:r>
        <w:separator/>
      </w:r>
    </w:p>
  </w:footnote>
  <w:footnote w:type="continuationSeparator" w:id="0">
    <w:p w:rsidR="00D439EB" w:rsidRDefault="00D439EB" w:rsidP="00EC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2B0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2962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E3E"/>
    <w:multiLevelType w:val="multilevel"/>
    <w:tmpl w:val="E17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80289"/>
    <w:multiLevelType w:val="multilevel"/>
    <w:tmpl w:val="F2F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006C4"/>
    <w:multiLevelType w:val="multilevel"/>
    <w:tmpl w:val="95BA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2E71"/>
    <w:multiLevelType w:val="multilevel"/>
    <w:tmpl w:val="ABB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F069C"/>
    <w:multiLevelType w:val="multilevel"/>
    <w:tmpl w:val="6BE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213"/>
    <w:multiLevelType w:val="multilevel"/>
    <w:tmpl w:val="4B2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B63A6"/>
    <w:multiLevelType w:val="multilevel"/>
    <w:tmpl w:val="2A6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E10F9"/>
    <w:multiLevelType w:val="multilevel"/>
    <w:tmpl w:val="883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55DD9"/>
    <w:multiLevelType w:val="multilevel"/>
    <w:tmpl w:val="559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C07D6"/>
    <w:multiLevelType w:val="hybridMultilevel"/>
    <w:tmpl w:val="80547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A67B0A"/>
    <w:multiLevelType w:val="multilevel"/>
    <w:tmpl w:val="0D0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374ED"/>
    <w:multiLevelType w:val="hybridMultilevel"/>
    <w:tmpl w:val="068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934D0"/>
    <w:multiLevelType w:val="multilevel"/>
    <w:tmpl w:val="969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A609D"/>
    <w:multiLevelType w:val="multilevel"/>
    <w:tmpl w:val="7CD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81"/>
    <w:rsid w:val="0000191A"/>
    <w:rsid w:val="0000247B"/>
    <w:rsid w:val="000154D7"/>
    <w:rsid w:val="00024434"/>
    <w:rsid w:val="0002750D"/>
    <w:rsid w:val="00030178"/>
    <w:rsid w:val="000325AA"/>
    <w:rsid w:val="00035102"/>
    <w:rsid w:val="00040836"/>
    <w:rsid w:val="000442D9"/>
    <w:rsid w:val="0005185D"/>
    <w:rsid w:val="000626A3"/>
    <w:rsid w:val="00063EC1"/>
    <w:rsid w:val="00067F92"/>
    <w:rsid w:val="0009432E"/>
    <w:rsid w:val="000A4B4A"/>
    <w:rsid w:val="000A6D9F"/>
    <w:rsid w:val="000A7E63"/>
    <w:rsid w:val="000F1645"/>
    <w:rsid w:val="000F3742"/>
    <w:rsid w:val="001005CD"/>
    <w:rsid w:val="001116A8"/>
    <w:rsid w:val="00112787"/>
    <w:rsid w:val="00113E70"/>
    <w:rsid w:val="001153A0"/>
    <w:rsid w:val="00131EEA"/>
    <w:rsid w:val="001337CB"/>
    <w:rsid w:val="001534F9"/>
    <w:rsid w:val="00163750"/>
    <w:rsid w:val="00173D03"/>
    <w:rsid w:val="0018679F"/>
    <w:rsid w:val="001A0122"/>
    <w:rsid w:val="001A384B"/>
    <w:rsid w:val="001A4F67"/>
    <w:rsid w:val="001B1033"/>
    <w:rsid w:val="001B2803"/>
    <w:rsid w:val="001B6B92"/>
    <w:rsid w:val="001C317D"/>
    <w:rsid w:val="001D4CE1"/>
    <w:rsid w:val="001E3F71"/>
    <w:rsid w:val="001F1258"/>
    <w:rsid w:val="00201132"/>
    <w:rsid w:val="002102EB"/>
    <w:rsid w:val="00210DB2"/>
    <w:rsid w:val="002344C8"/>
    <w:rsid w:val="00234BB1"/>
    <w:rsid w:val="00250250"/>
    <w:rsid w:val="00260CC4"/>
    <w:rsid w:val="00260F7D"/>
    <w:rsid w:val="002617AB"/>
    <w:rsid w:val="002654FD"/>
    <w:rsid w:val="00270E90"/>
    <w:rsid w:val="00272A3A"/>
    <w:rsid w:val="00273B78"/>
    <w:rsid w:val="00275FDE"/>
    <w:rsid w:val="00280639"/>
    <w:rsid w:val="00290C13"/>
    <w:rsid w:val="00291F95"/>
    <w:rsid w:val="00294691"/>
    <w:rsid w:val="002A27CC"/>
    <w:rsid w:val="002C6C28"/>
    <w:rsid w:val="002C6F7C"/>
    <w:rsid w:val="002D7C7D"/>
    <w:rsid w:val="002E0292"/>
    <w:rsid w:val="002F00E2"/>
    <w:rsid w:val="002F113E"/>
    <w:rsid w:val="002F38FF"/>
    <w:rsid w:val="00300C3E"/>
    <w:rsid w:val="00306D05"/>
    <w:rsid w:val="00315739"/>
    <w:rsid w:val="00321AE3"/>
    <w:rsid w:val="00324013"/>
    <w:rsid w:val="00324FE1"/>
    <w:rsid w:val="00331E96"/>
    <w:rsid w:val="00337B6E"/>
    <w:rsid w:val="0034195D"/>
    <w:rsid w:val="00342EBE"/>
    <w:rsid w:val="0035371E"/>
    <w:rsid w:val="00374153"/>
    <w:rsid w:val="003762AC"/>
    <w:rsid w:val="003B2B96"/>
    <w:rsid w:val="003E2C7F"/>
    <w:rsid w:val="003E3825"/>
    <w:rsid w:val="003E62C5"/>
    <w:rsid w:val="003F42F7"/>
    <w:rsid w:val="003F7556"/>
    <w:rsid w:val="00406D5C"/>
    <w:rsid w:val="0040793A"/>
    <w:rsid w:val="00430403"/>
    <w:rsid w:val="004341FD"/>
    <w:rsid w:val="00447A9A"/>
    <w:rsid w:val="00447E48"/>
    <w:rsid w:val="00462839"/>
    <w:rsid w:val="00463C09"/>
    <w:rsid w:val="00475958"/>
    <w:rsid w:val="00483905"/>
    <w:rsid w:val="00487E68"/>
    <w:rsid w:val="00487F15"/>
    <w:rsid w:val="00492DCA"/>
    <w:rsid w:val="004A0B99"/>
    <w:rsid w:val="004C39CF"/>
    <w:rsid w:val="004C6BB8"/>
    <w:rsid w:val="004C7817"/>
    <w:rsid w:val="004D0FA6"/>
    <w:rsid w:val="004F0695"/>
    <w:rsid w:val="004F705C"/>
    <w:rsid w:val="004F73D2"/>
    <w:rsid w:val="005052E8"/>
    <w:rsid w:val="005138D3"/>
    <w:rsid w:val="0051553F"/>
    <w:rsid w:val="005155EF"/>
    <w:rsid w:val="00521C76"/>
    <w:rsid w:val="0052398F"/>
    <w:rsid w:val="00523F3D"/>
    <w:rsid w:val="00531C51"/>
    <w:rsid w:val="00532467"/>
    <w:rsid w:val="0054294C"/>
    <w:rsid w:val="00562AEA"/>
    <w:rsid w:val="00566BA3"/>
    <w:rsid w:val="005827B9"/>
    <w:rsid w:val="00587724"/>
    <w:rsid w:val="00591704"/>
    <w:rsid w:val="005A240A"/>
    <w:rsid w:val="005B2C84"/>
    <w:rsid w:val="005D26D0"/>
    <w:rsid w:val="005D33D5"/>
    <w:rsid w:val="005E7845"/>
    <w:rsid w:val="005F074B"/>
    <w:rsid w:val="005F1379"/>
    <w:rsid w:val="005F3794"/>
    <w:rsid w:val="006059D9"/>
    <w:rsid w:val="0061426D"/>
    <w:rsid w:val="00617B94"/>
    <w:rsid w:val="00622DA0"/>
    <w:rsid w:val="00625D25"/>
    <w:rsid w:val="006532F1"/>
    <w:rsid w:val="00662CB8"/>
    <w:rsid w:val="00672EEC"/>
    <w:rsid w:val="00684F4A"/>
    <w:rsid w:val="00686F24"/>
    <w:rsid w:val="006922E4"/>
    <w:rsid w:val="006A3D97"/>
    <w:rsid w:val="006B082C"/>
    <w:rsid w:val="006B6594"/>
    <w:rsid w:val="006C4C5A"/>
    <w:rsid w:val="006D18F6"/>
    <w:rsid w:val="006D2CF1"/>
    <w:rsid w:val="006E1291"/>
    <w:rsid w:val="006E3256"/>
    <w:rsid w:val="006F1444"/>
    <w:rsid w:val="00710DC1"/>
    <w:rsid w:val="00711236"/>
    <w:rsid w:val="00711330"/>
    <w:rsid w:val="00715941"/>
    <w:rsid w:val="007176CF"/>
    <w:rsid w:val="007208F8"/>
    <w:rsid w:val="00721B42"/>
    <w:rsid w:val="00744BB9"/>
    <w:rsid w:val="00757EE6"/>
    <w:rsid w:val="00771D43"/>
    <w:rsid w:val="00773C6C"/>
    <w:rsid w:val="0077696B"/>
    <w:rsid w:val="00790A28"/>
    <w:rsid w:val="00792871"/>
    <w:rsid w:val="00796411"/>
    <w:rsid w:val="007A57DA"/>
    <w:rsid w:val="007A6DE3"/>
    <w:rsid w:val="007B4CDE"/>
    <w:rsid w:val="007C660D"/>
    <w:rsid w:val="007D474A"/>
    <w:rsid w:val="007D5B5F"/>
    <w:rsid w:val="00807ECD"/>
    <w:rsid w:val="00812A3C"/>
    <w:rsid w:val="00832A94"/>
    <w:rsid w:val="00834843"/>
    <w:rsid w:val="008350AB"/>
    <w:rsid w:val="0084108E"/>
    <w:rsid w:val="00851CAF"/>
    <w:rsid w:val="00860DAA"/>
    <w:rsid w:val="00863602"/>
    <w:rsid w:val="00866FCB"/>
    <w:rsid w:val="00891ECC"/>
    <w:rsid w:val="008A308C"/>
    <w:rsid w:val="008A6932"/>
    <w:rsid w:val="008B4BCF"/>
    <w:rsid w:val="008C5761"/>
    <w:rsid w:val="008D0574"/>
    <w:rsid w:val="008E7B42"/>
    <w:rsid w:val="008F1B73"/>
    <w:rsid w:val="008F3DBE"/>
    <w:rsid w:val="00901685"/>
    <w:rsid w:val="009016CD"/>
    <w:rsid w:val="00901B1C"/>
    <w:rsid w:val="00910C58"/>
    <w:rsid w:val="00915B51"/>
    <w:rsid w:val="00923154"/>
    <w:rsid w:val="00934F7C"/>
    <w:rsid w:val="009470AC"/>
    <w:rsid w:val="009730C4"/>
    <w:rsid w:val="0097754E"/>
    <w:rsid w:val="00994902"/>
    <w:rsid w:val="009A145D"/>
    <w:rsid w:val="009A595C"/>
    <w:rsid w:val="009A6A2C"/>
    <w:rsid w:val="009B689C"/>
    <w:rsid w:val="009C6BBD"/>
    <w:rsid w:val="009E747C"/>
    <w:rsid w:val="009F42B8"/>
    <w:rsid w:val="00A03D2C"/>
    <w:rsid w:val="00A05B98"/>
    <w:rsid w:val="00A10718"/>
    <w:rsid w:val="00A160FC"/>
    <w:rsid w:val="00A20FA9"/>
    <w:rsid w:val="00A21100"/>
    <w:rsid w:val="00A225B8"/>
    <w:rsid w:val="00A275BC"/>
    <w:rsid w:val="00A3046F"/>
    <w:rsid w:val="00A3438A"/>
    <w:rsid w:val="00A431AD"/>
    <w:rsid w:val="00A510A8"/>
    <w:rsid w:val="00A66794"/>
    <w:rsid w:val="00A7604F"/>
    <w:rsid w:val="00A80A44"/>
    <w:rsid w:val="00A906CD"/>
    <w:rsid w:val="00AA078C"/>
    <w:rsid w:val="00AA151A"/>
    <w:rsid w:val="00AA3BBB"/>
    <w:rsid w:val="00AA3C15"/>
    <w:rsid w:val="00AB24ED"/>
    <w:rsid w:val="00AB34D0"/>
    <w:rsid w:val="00AB5C39"/>
    <w:rsid w:val="00AB6190"/>
    <w:rsid w:val="00AB6A07"/>
    <w:rsid w:val="00AD1FE7"/>
    <w:rsid w:val="00AE0E83"/>
    <w:rsid w:val="00AE4CAF"/>
    <w:rsid w:val="00AF4567"/>
    <w:rsid w:val="00B01875"/>
    <w:rsid w:val="00B05016"/>
    <w:rsid w:val="00B1159B"/>
    <w:rsid w:val="00B12E68"/>
    <w:rsid w:val="00B2025A"/>
    <w:rsid w:val="00B43B95"/>
    <w:rsid w:val="00B4459B"/>
    <w:rsid w:val="00B46204"/>
    <w:rsid w:val="00B52042"/>
    <w:rsid w:val="00B55123"/>
    <w:rsid w:val="00B7211B"/>
    <w:rsid w:val="00B72605"/>
    <w:rsid w:val="00B83992"/>
    <w:rsid w:val="00B84A0C"/>
    <w:rsid w:val="00B86CAF"/>
    <w:rsid w:val="00B9022F"/>
    <w:rsid w:val="00BA1CB0"/>
    <w:rsid w:val="00BA5B1B"/>
    <w:rsid w:val="00BB628F"/>
    <w:rsid w:val="00BC1759"/>
    <w:rsid w:val="00BC1B47"/>
    <w:rsid w:val="00BD6125"/>
    <w:rsid w:val="00BE0E3B"/>
    <w:rsid w:val="00BF2258"/>
    <w:rsid w:val="00BF25B8"/>
    <w:rsid w:val="00BF6506"/>
    <w:rsid w:val="00C01789"/>
    <w:rsid w:val="00C04F29"/>
    <w:rsid w:val="00C14CA1"/>
    <w:rsid w:val="00C40685"/>
    <w:rsid w:val="00C55FB3"/>
    <w:rsid w:val="00C62572"/>
    <w:rsid w:val="00C6374D"/>
    <w:rsid w:val="00C64BD6"/>
    <w:rsid w:val="00C65224"/>
    <w:rsid w:val="00C8703B"/>
    <w:rsid w:val="00C94D83"/>
    <w:rsid w:val="00CA0582"/>
    <w:rsid w:val="00CA1A0B"/>
    <w:rsid w:val="00CA1C5F"/>
    <w:rsid w:val="00CB1496"/>
    <w:rsid w:val="00CC5681"/>
    <w:rsid w:val="00CD17BA"/>
    <w:rsid w:val="00CD6701"/>
    <w:rsid w:val="00CE5775"/>
    <w:rsid w:val="00CF3AEC"/>
    <w:rsid w:val="00D009BE"/>
    <w:rsid w:val="00D01493"/>
    <w:rsid w:val="00D0611F"/>
    <w:rsid w:val="00D16953"/>
    <w:rsid w:val="00D27E4D"/>
    <w:rsid w:val="00D37456"/>
    <w:rsid w:val="00D439EB"/>
    <w:rsid w:val="00D4757C"/>
    <w:rsid w:val="00D47DB8"/>
    <w:rsid w:val="00D56480"/>
    <w:rsid w:val="00D62D62"/>
    <w:rsid w:val="00D64B86"/>
    <w:rsid w:val="00D724D2"/>
    <w:rsid w:val="00D7682B"/>
    <w:rsid w:val="00D81C02"/>
    <w:rsid w:val="00D9107D"/>
    <w:rsid w:val="00D95737"/>
    <w:rsid w:val="00D966F4"/>
    <w:rsid w:val="00D96E68"/>
    <w:rsid w:val="00D96ED8"/>
    <w:rsid w:val="00DA10B1"/>
    <w:rsid w:val="00DB4ABC"/>
    <w:rsid w:val="00DD165F"/>
    <w:rsid w:val="00DD46F7"/>
    <w:rsid w:val="00DD68DC"/>
    <w:rsid w:val="00DD7DCA"/>
    <w:rsid w:val="00DF2C4B"/>
    <w:rsid w:val="00DF655F"/>
    <w:rsid w:val="00E1429B"/>
    <w:rsid w:val="00E14D37"/>
    <w:rsid w:val="00E14F0D"/>
    <w:rsid w:val="00E17D7A"/>
    <w:rsid w:val="00E2482E"/>
    <w:rsid w:val="00E4159E"/>
    <w:rsid w:val="00E47549"/>
    <w:rsid w:val="00E570E3"/>
    <w:rsid w:val="00E80557"/>
    <w:rsid w:val="00E863DD"/>
    <w:rsid w:val="00E8690E"/>
    <w:rsid w:val="00E8777F"/>
    <w:rsid w:val="00EA0272"/>
    <w:rsid w:val="00EB2F14"/>
    <w:rsid w:val="00EB4E6E"/>
    <w:rsid w:val="00EB57B0"/>
    <w:rsid w:val="00EB64CE"/>
    <w:rsid w:val="00EC0F96"/>
    <w:rsid w:val="00EC13D0"/>
    <w:rsid w:val="00EF16AF"/>
    <w:rsid w:val="00EF5782"/>
    <w:rsid w:val="00F0196C"/>
    <w:rsid w:val="00F03C94"/>
    <w:rsid w:val="00F13584"/>
    <w:rsid w:val="00F20FAC"/>
    <w:rsid w:val="00F2173F"/>
    <w:rsid w:val="00F225AD"/>
    <w:rsid w:val="00F3067F"/>
    <w:rsid w:val="00F4378F"/>
    <w:rsid w:val="00F44222"/>
    <w:rsid w:val="00F5058C"/>
    <w:rsid w:val="00F50F9E"/>
    <w:rsid w:val="00F6485E"/>
    <w:rsid w:val="00F74074"/>
    <w:rsid w:val="00F76A1B"/>
    <w:rsid w:val="00F87956"/>
    <w:rsid w:val="00F924C7"/>
    <w:rsid w:val="00F9627C"/>
    <w:rsid w:val="00FA02CA"/>
    <w:rsid w:val="00FA3A1A"/>
    <w:rsid w:val="00FD10F2"/>
    <w:rsid w:val="00FD1536"/>
    <w:rsid w:val="00FF6AFD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0C4"/>
  </w:style>
  <w:style w:type="character" w:customStyle="1" w:styleId="30">
    <w:name w:val="Заголовок 3 Знак"/>
    <w:basedOn w:val="a0"/>
    <w:link w:val="3"/>
    <w:uiPriority w:val="9"/>
    <w:rsid w:val="001B6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138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EE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C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F96"/>
  </w:style>
  <w:style w:type="paragraph" w:styleId="ab">
    <w:name w:val="footer"/>
    <w:basedOn w:val="a"/>
    <w:link w:val="ac"/>
    <w:uiPriority w:val="99"/>
    <w:unhideWhenUsed/>
    <w:rsid w:val="00EC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96"/>
  </w:style>
  <w:style w:type="paragraph" w:styleId="ad">
    <w:name w:val="caption"/>
    <w:basedOn w:val="a"/>
    <w:next w:val="a"/>
    <w:uiPriority w:val="35"/>
    <w:unhideWhenUsed/>
    <w:qFormat/>
    <w:rsid w:val="00E14D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0C4"/>
  </w:style>
  <w:style w:type="character" w:customStyle="1" w:styleId="30">
    <w:name w:val="Заголовок 3 Знак"/>
    <w:basedOn w:val="a0"/>
    <w:link w:val="3"/>
    <w:uiPriority w:val="9"/>
    <w:rsid w:val="001B6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138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EE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C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F96"/>
  </w:style>
  <w:style w:type="paragraph" w:styleId="ab">
    <w:name w:val="footer"/>
    <w:basedOn w:val="a"/>
    <w:link w:val="ac"/>
    <w:uiPriority w:val="99"/>
    <w:unhideWhenUsed/>
    <w:rsid w:val="00EC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96"/>
  </w:style>
  <w:style w:type="paragraph" w:styleId="ad">
    <w:name w:val="caption"/>
    <w:basedOn w:val="a"/>
    <w:next w:val="a"/>
    <w:uiPriority w:val="35"/>
    <w:unhideWhenUsed/>
    <w:qFormat/>
    <w:rsid w:val="00E14D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5.1759220886862883E-2"/>
                  <c:y val="5.8316260224753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785087719298246"/>
                  <c:y val="-9.1518997018576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093"/>
                  <c:y val="-0.11524326405517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0.89500000000000091</c:v>
                </c:pt>
                <c:pt idx="1">
                  <c:v>0.10500000000000002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09993"/>
          <c:y val="0.38910534890035298"/>
          <c:w val="0.17545990834747102"/>
          <c:h val="0.22178930219929585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5069005324006272E-2"/>
                  <c:y val="7.275630520804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90914729750768"/>
                  <c:y val="-9.267716535433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129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0.76800000000000113</c:v>
                </c:pt>
                <c:pt idx="1">
                  <c:v>0.23200000000000001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10126"/>
          <c:y val="0.38910534890035298"/>
          <c:w val="0.17545990834747152"/>
          <c:h val="0.22178930219929618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5069005324006272E-2"/>
                  <c:y val="7.275630520804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90914729750757"/>
                  <c:y val="-9.267716535433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123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0.77400000000000113</c:v>
                </c:pt>
                <c:pt idx="1">
                  <c:v>0.22600000000000001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10104"/>
          <c:y val="0.38910534890035298"/>
          <c:w val="0.17545990834747144"/>
          <c:h val="0.2217893021992960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5069005324006272E-2"/>
                  <c:y val="7.275630520804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90914729750768"/>
                  <c:y val="-9.267716535433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129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0.90500000000000003</c:v>
                </c:pt>
                <c:pt idx="1">
                  <c:v>9.5000000000000043E-2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10126"/>
          <c:y val="0.38910534890035298"/>
          <c:w val="0.17545990834747152"/>
          <c:h val="0.22178930219929618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5069005324006272E-2"/>
                  <c:y val="7.275630520804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90914729750777"/>
                  <c:y val="-9.267716535433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137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0.93500000000000005</c:v>
                </c:pt>
                <c:pt idx="1">
                  <c:v>6.5000000000000002E-2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1017"/>
          <c:y val="0.38910534890035298"/>
          <c:w val="0.17545990834747163"/>
          <c:h val="0.2217893021992962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5069005324006272E-2"/>
                  <c:y val="7.275630520804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90914729750749"/>
                  <c:y val="-9.267716535433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112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0.86600000000000099</c:v>
                </c:pt>
                <c:pt idx="1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10082"/>
          <c:y val="0.38910534890035298"/>
          <c:w val="0.17545990834747133"/>
          <c:h val="0.22178930219929599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79184332727634E-2"/>
          <c:y val="5.4766632431815586E-2"/>
          <c:w val="0.58303938503413566"/>
          <c:h val="0.829384457377610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5.0371203599550059E-2"/>
                  <c:y val="7.9008299638221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865030760043884"/>
                  <c:y val="-8.117593408931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096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Медицинские работники</c:v>
                </c:pt>
                <c:pt idx="1">
                  <c:v>Средства массовой информации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702595508894722"/>
          <c:y val="0.18795592361299748"/>
          <c:w val="0.32974044911052786"/>
          <c:h val="0.56661688840619062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76654607363284E-2"/>
          <c:y val="6.6360927856991256E-2"/>
          <c:w val="0.55144000805209081"/>
          <c:h val="0.786872380082924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5.0371203599550059E-2"/>
                  <c:y val="7.9008299638221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865030760043884"/>
                  <c:y val="-8.117593408931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7196183048918087"/>
                  <c:y val="-0.11524326405517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Медицинские работники</c:v>
                </c:pt>
                <c:pt idx="1">
                  <c:v>Средства массовой информации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0.84600000000000064</c:v>
                </c:pt>
                <c:pt idx="1">
                  <c:v>0.15400000000000041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2158270039253938"/>
          <c:y val="0.18795592361299743"/>
          <c:w val="0.36140911589591124"/>
          <c:h val="0.52796956902126368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328210014775884E-4"/>
          <c:y val="5.5454840975129156E-2"/>
          <c:w val="0.75875131428489917"/>
          <c:h val="0.94454515902487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0.17009704062221592"/>
                  <c:y val="0.11271366227150605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826924157416123"/>
                  <c:y val="-0.29894485082855776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3053018372703454"/>
                  <c:y val="0.14062631484041593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0.37900000000000067</c:v>
                </c:pt>
                <c:pt idx="1">
                  <c:v>0.40500000000000008</c:v>
                </c:pt>
                <c:pt idx="2">
                  <c:v>0.2160000000000003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31974291188455"/>
          <c:y val="0.30485933674086796"/>
          <c:w val="0.33124331680762131"/>
          <c:h val="0.58469195167398114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328210014775884E-4"/>
          <c:y val="5.5454840975129156E-2"/>
          <c:w val="0.75875131428489917"/>
          <c:h val="0.94454515902487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0.19546087294643724"/>
                  <c:y val="8.865059806455521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442842235082066"/>
                  <c:y val="-0.28857875524180171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0.38300000000000056</c:v>
                </c:pt>
                <c:pt idx="1">
                  <c:v>0.36400000000000032</c:v>
                </c:pt>
                <c:pt idx="2">
                  <c:v>0.253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31974291188455"/>
          <c:y val="0.30485933674086796"/>
          <c:w val="0.34117920500901294"/>
          <c:h val="0.65675807765408933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328210014775895E-4"/>
          <c:y val="0.19059019649570841"/>
          <c:w val="0.6499076390961348"/>
          <c:h val="0.809409803504292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0.26603898598041126"/>
                  <c:y val="-0.1224920195786338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19697842647716E-2"/>
                  <c:y val="-0.13811023622047244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055342167594908"/>
                  <c:y val="0.14612754486770241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0.60600000000000065</c:v>
                </c:pt>
                <c:pt idx="1">
                  <c:v>0.23</c:v>
                </c:pt>
                <c:pt idx="2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522164321296569"/>
          <c:y val="0.19675108179045211"/>
          <c:w val="0.30802047703220886"/>
          <c:h val="0.69445059232460815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328210014775925E-4"/>
          <c:y val="0.18497847769028891"/>
          <c:w val="0.65075543127202695"/>
          <c:h val="0.815021522309712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0.27447302420530767"/>
                  <c:y val="-7.4199274708981994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165771334657914E-2"/>
                  <c:y val="-9.7826171728534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717639267054232"/>
                  <c:y val="0.11446029246344211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0.56899999999999995</c:v>
                </c:pt>
                <c:pt idx="1">
                  <c:v>0.26200000000000001</c:v>
                </c:pt>
                <c:pt idx="2">
                  <c:v>0.16900000000000001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01236294061348"/>
          <c:y val="8.3906711661042396E-2"/>
          <c:w val="0.31015183849682343"/>
          <c:h val="0.78505586801649863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3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  <a:scene3d>
          <a:camera prst="orthographicFront"/>
          <a:lightRig rig="threePt" dir="t"/>
        </a:scene3d>
        <a:sp3d>
          <a:bevelT w="127000"/>
        </a:sp3d>
      </c:spPr>
    </c:sideWall>
    <c:backWall>
      <c:thickness val="0"/>
      <c:spPr>
        <a:noFill/>
        <a:ln w="25400">
          <a:noFill/>
        </a:ln>
        <a:scene3d>
          <a:camera prst="orthographicFront"/>
          <a:lightRig rig="threePt" dir="t"/>
        </a:scene3d>
        <a:sp3d>
          <a:bevelT w="127000"/>
        </a:sp3d>
      </c:spPr>
    </c:backWall>
    <c:plotArea>
      <c:layout>
        <c:manualLayout>
          <c:layoutTarget val="inner"/>
          <c:xMode val="edge"/>
          <c:yMode val="edge"/>
          <c:x val="0.10795933073496053"/>
          <c:y val="2.7807334893949312E-4"/>
          <c:w val="0.44285714285714284"/>
          <c:h val="0.81603773584905659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 ребенка есть противопоказания</c:v>
                </c:pt>
              </c:strCache>
            </c:strRef>
          </c:tx>
          <c:spPr>
            <a:solidFill>
              <a:srgbClr val="FF0000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633281972265207E-3"/>
                  <c:y val="-0.16274075496660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485260991066409E-2"/>
                  <c:y val="-0.152456308815056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ysClr val="windowText" lastClr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2017 г.</c:v>
                </c:pt>
                <c:pt idx="1">
                  <c:v>2018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17</c:v>
                </c:pt>
                <c:pt idx="1">
                  <c:v>17.399999999999999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Ребенок плохо перенес прививку</c:v>
                </c:pt>
              </c:strCache>
            </c:strRef>
          </c:tx>
          <c:spPr>
            <a:solidFill>
              <a:srgbClr val="FF00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022809167343694E-3"/>
                  <c:y val="-0.15759853189083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07193784906355E-2"/>
                  <c:y val="-0.152178904466210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ysClr val="windowText" lastClr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2017 г.</c:v>
                </c:pt>
                <c:pt idx="1">
                  <c:v>2018 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5.5</c:v>
                </c:pt>
                <c:pt idx="1">
                  <c:v>5.2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Слышали об осложнениях на прививку</c:v>
                </c:pt>
              </c:strCache>
            </c:strRef>
          </c:tx>
          <c:spPr>
            <a:solidFill>
              <a:srgbClr val="008000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539703723475206E-2"/>
                  <c:y val="-0.141060538164436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48253925886383E-2"/>
                  <c:y val="-0.14757954036233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02619347645958E-2"/>
                  <c:y val="1.740377537216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ysClr val="windowText" lastClr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2017 г.</c:v>
                </c:pt>
                <c:pt idx="1">
                  <c:v>2018 г.</c:v>
                </c:pt>
              </c:strCache>
            </c:strRef>
          </c:cat>
          <c:val>
            <c:numRef>
              <c:f>Sheet1!$B$4:$C$4</c:f>
              <c:numCache>
                <c:formatCode>0.0</c:formatCode>
                <c:ptCount val="2"/>
                <c:pt idx="0" formatCode="General">
                  <c:v>10.3</c:v>
                </c:pt>
                <c:pt idx="1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Я противник всех прививок</c:v>
                </c:pt>
              </c:strCache>
            </c:strRef>
          </c:tx>
          <c:spPr>
            <a:solidFill>
              <a:srgbClr val="FF6600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761078016249474E-2"/>
                  <c:y val="-0.149438149499605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091030416267304E-2"/>
                  <c:y val="-0.15799457994579946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987928291099301E-2"/>
                  <c:y val="6.45735866929251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ysClr val="windowText" lastClr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2017 г.</c:v>
                </c:pt>
                <c:pt idx="1">
                  <c:v>2018 г.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3.8</c:v>
                </c:pt>
                <c:pt idx="1">
                  <c:v>2.7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Я не отказываюсь от прививок</c:v>
                </c:pt>
              </c:strCache>
            </c:strRef>
          </c:tx>
          <c:spPr>
            <a:solidFill>
              <a:srgbClr val="808080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854231626285621E-2"/>
                  <c:y val="-0.153877472632994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07852581601413E-2"/>
                  <c:y val="-0.1474327294454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4620663470602684E-3"/>
                  <c:y val="1.740377537216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ysClr val="windowText" lastClr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2017 г.</c:v>
                </c:pt>
                <c:pt idx="1">
                  <c:v>2018 г.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63.5</c:v>
                </c:pt>
                <c:pt idx="1">
                  <c:v>65.7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165504"/>
        <c:axId val="65757760"/>
        <c:axId val="0"/>
      </c:bar3DChart>
      <c:catAx>
        <c:axId val="54165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75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75776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416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883818836975115"/>
          <c:y val="0.17200563344216174"/>
          <c:w val="0.29747408692557592"/>
          <c:h val="0.6126282995113430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A161-777A-423C-BF3B-04B92A06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kuznetsova-nv</dc:creator>
  <cp:lastModifiedBy>bil-va</cp:lastModifiedBy>
  <cp:revision>6</cp:revision>
  <dcterms:created xsi:type="dcterms:W3CDTF">2018-10-17T03:54:00Z</dcterms:created>
  <dcterms:modified xsi:type="dcterms:W3CDTF">2018-10-17T04:05:00Z</dcterms:modified>
</cp:coreProperties>
</file>